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1C" w:rsidRDefault="00610E1C" w:rsidP="00610E1C">
      <w:pPr>
        <w:spacing w:after="0" w:line="240" w:lineRule="auto"/>
        <w:ind w:right="56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10E1C">
        <w:rPr>
          <w:rFonts w:ascii="Times New Roman" w:eastAsia="Times New Roman" w:hAnsi="Times New Roman" w:cs="Times New Roman"/>
          <w:b/>
          <w:sz w:val="24"/>
          <w:szCs w:val="24"/>
        </w:rPr>
        <w:t>ТЕХНИЧЕСКА СПЕЦИФИКАЦИЯ</w:t>
      </w:r>
    </w:p>
    <w:p w:rsidR="00610E1C" w:rsidRPr="00610E1C" w:rsidRDefault="00610E1C" w:rsidP="00610E1C">
      <w:pPr>
        <w:spacing w:after="0" w:line="240" w:lineRule="auto"/>
        <w:ind w:right="56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C103A" w:rsidRPr="00F570CB" w:rsidRDefault="00610E1C" w:rsidP="00F57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10E1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Обособена позиция № 1 “Доставка на контейнери тип „Ракла”</w:t>
      </w:r>
    </w:p>
    <w:p w:rsidR="00610E1C" w:rsidRDefault="00610E1C">
      <w:pPr>
        <w:rPr>
          <w:lang w:val="en-US"/>
        </w:rPr>
      </w:pPr>
    </w:p>
    <w:p w:rsidR="00610E1C" w:rsidRPr="00610E1C" w:rsidRDefault="00610E1C" w:rsidP="00610E1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  <w:r w:rsidRPr="00610E1C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ТЕХНИЧЕСКИ ХАРАКТЕРИСТИКИ</w:t>
      </w:r>
    </w:p>
    <w:p w:rsidR="00610E1C" w:rsidRPr="00610E1C" w:rsidRDefault="00610E1C" w:rsidP="00610E1C">
      <w:pPr>
        <w:spacing w:after="0" w:line="240" w:lineRule="auto"/>
        <w:ind w:left="218"/>
        <w:contextualSpacing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</w:p>
    <w:p w:rsidR="00610E1C" w:rsidRDefault="00610E1C" w:rsidP="00610E1C">
      <w:pPr>
        <w:shd w:val="clear" w:color="auto" w:fill="92D050"/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b/>
          <w:sz w:val="24"/>
          <w:szCs w:val="32"/>
          <w:lang w:eastAsia="bg-BG"/>
        </w:rPr>
        <w:t>Нови контейнери тип „Ракла“</w:t>
      </w:r>
      <w:r w:rsidRPr="00610E1C">
        <w:rPr>
          <w:rFonts w:ascii="Times New Roman" w:eastAsia="Times New Roman" w:hAnsi="Times New Roman" w:cs="Times New Roman"/>
          <w:b/>
          <w:sz w:val="24"/>
          <w:szCs w:val="32"/>
          <w:lang w:val="en-US" w:eastAsia="bg-BG"/>
        </w:rPr>
        <w:t xml:space="preserve"> – </w:t>
      </w:r>
      <w:r w:rsidRPr="00610E1C">
        <w:rPr>
          <w:rFonts w:ascii="Times New Roman" w:eastAsia="Times New Roman" w:hAnsi="Times New Roman" w:cs="Times New Roman"/>
          <w:b/>
          <w:sz w:val="24"/>
          <w:szCs w:val="32"/>
          <w:lang w:eastAsia="bg-BG"/>
        </w:rPr>
        <w:t>300 бр.</w:t>
      </w:r>
    </w:p>
    <w:p w:rsidR="00610E1C" w:rsidRPr="00610E1C" w:rsidRDefault="00610E1C" w:rsidP="00610E1C">
      <w:pPr>
        <w:shd w:val="clear" w:color="auto" w:fill="92D050"/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32"/>
          <w:lang w:eastAsia="bg-BG"/>
        </w:rPr>
      </w:pP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Обем – 1100 литра с тапа;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Цвят: жълт /да отговаря на RAL 1018 сертификат или еквивалент;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Товароносимост – 430 кг (Минимум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>)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, 5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 xml:space="preserve">10 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 xml:space="preserve">кг 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>(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Максимум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>);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Собствено тегло – 50 кг (Минимум), 65 кг (Максимум);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Сменяеми дръжки по два броя от двете страни на корпуса;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Брой на опорните колела – 4 броя (Ф 200 х 50 мм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>), 2 от които с блокираща спирачна система;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Капак –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en-US" w:eastAsia="bg-BG"/>
        </w:rPr>
        <w:t xml:space="preserve"> 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капак в капака (малкият капак да бъде разположен от страната на отваряне на големия капак), без механизъм, ръчно отваряне;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Цапфа с ширина на основата 450 мм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 xml:space="preserve"> (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Минимум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 xml:space="preserve">) и 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щифт с метална вложка;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Материал: /HDPE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 xml:space="preserve">/ 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полиетилен с висока плътност;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Да се затварят плътно;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Да бъдат влагоустойчиви;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Устойчиви на UV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 xml:space="preserve"> 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лъчение; на ниски и високи атмосферни температури; на химически и биологични въздействия;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Гладка повърхност за лесно почистване, непозволяваща задържането на нечистотии;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Да се обслужва от всички автомобили за събиране на отпадъци, отговарящи на изискванията на БДС EN 1501-1 или еквивалент.</w:t>
      </w:r>
    </w:p>
    <w:p w:rsidR="00610E1C" w:rsidRPr="00610E1C" w:rsidRDefault="00610E1C" w:rsidP="00610E1C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32"/>
          <w:lang w:eastAsia="bg-BG"/>
        </w:rPr>
      </w:pP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Съдовете да са изработени съгласно норми БДС EN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>-840-2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 xml:space="preserve"> или еквивалент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 xml:space="preserve">, 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БДС EN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>-840-5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 xml:space="preserve"> или еквивалент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 xml:space="preserve"> 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и БДС EN</w:t>
      </w:r>
      <w:r w:rsidRPr="00610E1C">
        <w:rPr>
          <w:rFonts w:ascii="Times New Roman" w:eastAsia="Times New Roman" w:hAnsi="Times New Roman" w:cs="Times New Roman"/>
          <w:sz w:val="24"/>
          <w:szCs w:val="32"/>
          <w:lang w:val="ru-RU" w:eastAsia="bg-BG"/>
        </w:rPr>
        <w:t xml:space="preserve">-840-6 </w:t>
      </w:r>
      <w:r w:rsidRPr="00610E1C">
        <w:rPr>
          <w:rFonts w:ascii="Times New Roman" w:eastAsia="Times New Roman" w:hAnsi="Times New Roman" w:cs="Times New Roman"/>
          <w:sz w:val="24"/>
          <w:szCs w:val="32"/>
          <w:lang w:eastAsia="bg-BG"/>
        </w:rPr>
        <w:t>или еквивалент.</w:t>
      </w:r>
    </w:p>
    <w:p w:rsidR="00610E1C" w:rsidRDefault="00610E1C" w:rsidP="00610E1C">
      <w:pPr>
        <w:jc w:val="both"/>
      </w:pPr>
    </w:p>
    <w:p w:rsidR="00610E1C" w:rsidRDefault="00166CA9" w:rsidP="00166CA9">
      <w:pPr>
        <w:spacing w:after="0" w:line="240" w:lineRule="auto"/>
        <w:ind w:right="113"/>
        <w:jc w:val="both"/>
        <w:rPr>
          <w:rFonts w:ascii="Times New Roman" w:eastAsia="Batang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Batang" w:hAnsi="Times New Roman" w:cs="Times New Roman"/>
          <w:b/>
          <w:sz w:val="24"/>
          <w:szCs w:val="24"/>
          <w:u w:val="single"/>
        </w:rPr>
        <w:t>2</w:t>
      </w:r>
      <w:r w:rsidR="00610E1C" w:rsidRPr="00610E1C">
        <w:rPr>
          <w:rFonts w:ascii="Times New Roman" w:eastAsia="Batang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Batang" w:hAnsi="Times New Roman" w:cs="Times New Roman"/>
          <w:b/>
          <w:sz w:val="24"/>
          <w:szCs w:val="24"/>
          <w:u w:val="single"/>
        </w:rPr>
        <w:t>БРАНДИРАНЕ НА СЪДОВЕТЕ ЗА ОТПАДЪЦИ</w:t>
      </w:r>
    </w:p>
    <w:p w:rsidR="00166CA9" w:rsidRDefault="00166CA9" w:rsidP="00166CA9">
      <w:pPr>
        <w:spacing w:after="0" w:line="240" w:lineRule="auto"/>
        <w:ind w:right="113"/>
        <w:jc w:val="both"/>
        <w:rPr>
          <w:rFonts w:ascii="Times New Roman" w:eastAsia="Batang" w:hAnsi="Times New Roman" w:cs="Times New Roman"/>
          <w:b/>
          <w:sz w:val="24"/>
          <w:szCs w:val="24"/>
          <w:u w:val="single"/>
        </w:rPr>
      </w:pPr>
    </w:p>
    <w:p w:rsidR="00166CA9" w:rsidRPr="00610E1C" w:rsidRDefault="00166CA9" w:rsidP="00166C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Изпълнителят следва да изработи стикери за разделно събиране на отпадъци и да ги постави върху кофите, съобразно изискванията на възложителя. </w:t>
      </w:r>
    </w:p>
    <w:p w:rsidR="00610E1C" w:rsidRPr="00610E1C" w:rsidRDefault="00610E1C" w:rsidP="00166CA9">
      <w:pPr>
        <w:spacing w:after="0" w:line="240" w:lineRule="auto"/>
        <w:ind w:right="113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E1C">
        <w:rPr>
          <w:rFonts w:ascii="Times New Roman" w:eastAsia="Times New Roman" w:hAnsi="Times New Roman" w:cs="Times New Roman"/>
          <w:sz w:val="24"/>
          <w:szCs w:val="24"/>
        </w:rPr>
        <w:t>Брандирането на съдовете за отпадъци цели ясно и еднозначно указване какъв вид отпадък в кой съд трябва да попадне. Брандирането ще се осъществи с устойчиви на атмосферни условия стикери. Съдържанието на стикерите ще включва атрактивна визия, ясно разграничени елементи на отпадъка, показани с изображения, текстово изписване на видовете отпадъци и друга служебна информация.</w:t>
      </w:r>
    </w:p>
    <w:p w:rsidR="00610E1C" w:rsidRPr="00610E1C" w:rsidRDefault="00610E1C" w:rsidP="00610E1C">
      <w:pPr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610E1C" w:rsidRDefault="00166CA9" w:rsidP="00610E1C">
      <w:pPr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</w:t>
      </w:r>
      <w:r w:rsidR="00744095">
        <w:rPr>
          <w:rFonts w:ascii="Times New Roman" w:eastAsia="Batang" w:hAnsi="Times New Roman" w:cs="Times New Roman"/>
          <w:b/>
          <w:sz w:val="24"/>
          <w:szCs w:val="24"/>
          <w:lang w:val="en-US"/>
        </w:rPr>
        <w:t>2</w:t>
      </w:r>
      <w:r w:rsidR="00610E1C" w:rsidRPr="00610E1C">
        <w:rPr>
          <w:rFonts w:ascii="Times New Roman" w:eastAsia="Batang" w:hAnsi="Times New Roman" w:cs="Times New Roman"/>
          <w:b/>
          <w:sz w:val="24"/>
          <w:szCs w:val="24"/>
          <w:lang w:val="en-US"/>
        </w:rPr>
        <w:t xml:space="preserve">.1. </w:t>
      </w:r>
      <w:r w:rsidR="00F96CDF">
        <w:rPr>
          <w:rFonts w:ascii="Times New Roman" w:eastAsia="Batang" w:hAnsi="Times New Roman" w:cs="Times New Roman"/>
          <w:b/>
          <w:sz w:val="24"/>
          <w:szCs w:val="24"/>
        </w:rPr>
        <w:t>Основни характеристики на</w:t>
      </w:r>
      <w:r w:rsidR="00610E1C" w:rsidRPr="00610E1C">
        <w:rPr>
          <w:rFonts w:ascii="Times New Roman" w:eastAsia="Batang" w:hAnsi="Times New Roman" w:cs="Times New Roman"/>
          <w:b/>
          <w:sz w:val="24"/>
          <w:szCs w:val="24"/>
        </w:rPr>
        <w:t xml:space="preserve"> PVC стикер</w:t>
      </w:r>
      <w:r w:rsidR="00F96CDF">
        <w:rPr>
          <w:rFonts w:ascii="Times New Roman" w:eastAsia="Batang" w:hAnsi="Times New Roman" w:cs="Times New Roman"/>
          <w:b/>
          <w:sz w:val="24"/>
          <w:szCs w:val="24"/>
        </w:rPr>
        <w:t>ите</w:t>
      </w:r>
    </w:p>
    <w:p w:rsidR="00F96CDF" w:rsidRDefault="00F96CDF" w:rsidP="00610E1C">
      <w:pPr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b/>
          <w:sz w:val="24"/>
          <w:szCs w:val="24"/>
        </w:rPr>
      </w:pPr>
    </w:p>
    <w:p w:rsidR="00F96CDF" w:rsidRPr="00F96CDF" w:rsidRDefault="00F96CDF" w:rsidP="00F96CDF">
      <w:pPr>
        <w:pStyle w:val="ListParagraph"/>
        <w:numPr>
          <w:ilvl w:val="0"/>
          <w:numId w:val="6"/>
        </w:numPr>
        <w:spacing w:after="0" w:line="240" w:lineRule="auto"/>
        <w:ind w:right="113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F96CDF">
        <w:rPr>
          <w:rFonts w:ascii="Times New Roman" w:eastAsia="Batang" w:hAnsi="Times New Roman" w:cs="Times New Roman"/>
          <w:b/>
          <w:sz w:val="24"/>
          <w:szCs w:val="24"/>
        </w:rPr>
        <w:t>PVC стикер - трапец с основи 95х90 см и височина 70 см</w:t>
      </w:r>
    </w:p>
    <w:p w:rsidR="00F96CDF" w:rsidRPr="00F96CDF" w:rsidRDefault="00610E1C" w:rsidP="00F96CDF">
      <w:pPr>
        <w:numPr>
          <w:ilvl w:val="0"/>
          <w:numId w:val="6"/>
        </w:numPr>
        <w:spacing w:after="0" w:line="240" w:lineRule="auto"/>
        <w:ind w:right="113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10E1C">
        <w:rPr>
          <w:rFonts w:ascii="Times New Roman" w:eastAsia="Times New Roman" w:hAnsi="Times New Roman" w:cs="Times New Roman"/>
          <w:sz w:val="24"/>
          <w:szCs w:val="24"/>
        </w:rPr>
        <w:t>Самозалепващо се PVC, подходящо за външни условия, устойчиво на вода и температурни амплитуди и механично въздействие;</w:t>
      </w:r>
    </w:p>
    <w:p w:rsidR="00610E1C" w:rsidRPr="00610E1C" w:rsidRDefault="00610E1C" w:rsidP="00F96CDF">
      <w:pPr>
        <w:numPr>
          <w:ilvl w:val="0"/>
          <w:numId w:val="6"/>
        </w:numPr>
        <w:spacing w:after="0" w:line="240" w:lineRule="auto"/>
        <w:ind w:right="113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10E1C">
        <w:rPr>
          <w:rFonts w:ascii="Times New Roman" w:eastAsia="Times New Roman" w:hAnsi="Times New Roman" w:cs="Times New Roman"/>
          <w:sz w:val="24"/>
          <w:szCs w:val="24"/>
        </w:rPr>
        <w:t>Пълноцветен печат, 4</w:t>
      </w:r>
      <w:r w:rsidRPr="00610E1C">
        <w:rPr>
          <w:rFonts w:ascii="Times New Roman" w:eastAsia="Batang" w:hAnsi="Times New Roman" w:cs="Times New Roman"/>
          <w:sz w:val="24"/>
          <w:szCs w:val="24"/>
        </w:rPr>
        <w:t>+0</w:t>
      </w:r>
      <w:r w:rsidRPr="00610E1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10E1C" w:rsidRPr="00610E1C" w:rsidRDefault="00610E1C" w:rsidP="00F96CDF">
      <w:pPr>
        <w:numPr>
          <w:ilvl w:val="0"/>
          <w:numId w:val="6"/>
        </w:numPr>
        <w:spacing w:after="0" w:line="240" w:lineRule="auto"/>
        <w:ind w:right="113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10E1C">
        <w:rPr>
          <w:rFonts w:ascii="Times New Roman" w:eastAsia="Times New Roman" w:hAnsi="Times New Roman" w:cs="Times New Roman"/>
          <w:sz w:val="24"/>
          <w:szCs w:val="24"/>
        </w:rPr>
        <w:t>Размер: 95х70х90 см, трапецовидна форма;</w:t>
      </w:r>
    </w:p>
    <w:p w:rsidR="00610E1C" w:rsidRPr="00610E1C" w:rsidRDefault="00610E1C" w:rsidP="00F96CDF">
      <w:pPr>
        <w:numPr>
          <w:ilvl w:val="0"/>
          <w:numId w:val="6"/>
        </w:numPr>
        <w:spacing w:after="0" w:line="240" w:lineRule="auto"/>
        <w:ind w:right="113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10E1C">
        <w:rPr>
          <w:rFonts w:ascii="Times New Roman" w:eastAsia="Times New Roman" w:hAnsi="Times New Roman" w:cs="Times New Roman"/>
          <w:sz w:val="24"/>
          <w:szCs w:val="24"/>
        </w:rPr>
        <w:lastRenderedPageBreak/>
        <w:t>Дизайн: Възложителят има ангажимент да пре</w:t>
      </w:r>
      <w:r w:rsidR="00F570CB">
        <w:rPr>
          <w:rFonts w:ascii="Times New Roman" w:eastAsia="Times New Roman" w:hAnsi="Times New Roman" w:cs="Times New Roman"/>
          <w:sz w:val="24"/>
          <w:szCs w:val="24"/>
        </w:rPr>
        <w:t>достави идеен дизайн на стикера при подписване на договора.</w:t>
      </w:r>
      <w:r w:rsidRPr="00610E1C">
        <w:rPr>
          <w:rFonts w:ascii="Times New Roman" w:eastAsia="Times New Roman" w:hAnsi="Times New Roman" w:cs="Times New Roman"/>
          <w:sz w:val="24"/>
          <w:szCs w:val="24"/>
        </w:rPr>
        <w:t xml:space="preserve"> Изпълнителят следва да го адаптира към размерите на съдовете за отпадъци и ако е необходимо да нанесе корекции, но без да променя основното смислово и визуално съдържание;</w:t>
      </w:r>
    </w:p>
    <w:p w:rsidR="00610E1C" w:rsidRPr="00F96CDF" w:rsidRDefault="00610E1C" w:rsidP="00F96CDF">
      <w:pPr>
        <w:numPr>
          <w:ilvl w:val="0"/>
          <w:numId w:val="6"/>
        </w:numPr>
        <w:spacing w:after="0" w:line="240" w:lineRule="auto"/>
        <w:ind w:right="113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96CDF">
        <w:rPr>
          <w:rFonts w:ascii="Times New Roman" w:eastAsia="Times New Roman" w:hAnsi="Times New Roman" w:cs="Times New Roman"/>
          <w:sz w:val="24"/>
          <w:szCs w:val="24"/>
        </w:rPr>
        <w:t>Тираж:</w:t>
      </w:r>
      <w:r w:rsidRPr="00F96CDF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F96CDF" w:rsidRPr="00F96CDF">
        <w:rPr>
          <w:rFonts w:ascii="Times New Roman" w:eastAsia="Batang" w:hAnsi="Times New Roman" w:cs="Times New Roman"/>
          <w:sz w:val="24"/>
          <w:szCs w:val="24"/>
        </w:rPr>
        <w:t xml:space="preserve">300 </w:t>
      </w:r>
      <w:r w:rsidRPr="00F96CDF">
        <w:rPr>
          <w:rFonts w:ascii="Times New Roman" w:eastAsia="Batang" w:hAnsi="Times New Roman" w:cs="Times New Roman"/>
          <w:sz w:val="24"/>
          <w:szCs w:val="24"/>
        </w:rPr>
        <w:t>бр.;</w:t>
      </w:r>
    </w:p>
    <w:p w:rsidR="00610E1C" w:rsidRPr="00F570CB" w:rsidRDefault="00610E1C" w:rsidP="00F96CDF">
      <w:pPr>
        <w:numPr>
          <w:ilvl w:val="0"/>
          <w:numId w:val="6"/>
        </w:numPr>
        <w:spacing w:after="0" w:line="240" w:lineRule="auto"/>
        <w:ind w:right="113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10E1C">
        <w:rPr>
          <w:rFonts w:ascii="Times New Roman" w:eastAsia="Batang" w:hAnsi="Times New Roman" w:cs="Times New Roman"/>
          <w:sz w:val="24"/>
          <w:szCs w:val="24"/>
        </w:rPr>
        <w:t>Монтаж.</w:t>
      </w:r>
    </w:p>
    <w:p w:rsidR="00610E1C" w:rsidRPr="00610E1C" w:rsidRDefault="00610E1C" w:rsidP="00610E1C">
      <w:pPr>
        <w:spacing w:after="0" w:line="240" w:lineRule="auto"/>
        <w:ind w:right="113"/>
        <w:jc w:val="both"/>
        <w:rPr>
          <w:rFonts w:ascii="Times New Roman" w:eastAsia="Batang" w:hAnsi="Times New Roman" w:cs="Times New Roman"/>
          <w:sz w:val="24"/>
          <w:szCs w:val="24"/>
          <w:lang w:val="en-US"/>
        </w:rPr>
      </w:pPr>
    </w:p>
    <w:p w:rsidR="00610E1C" w:rsidRPr="00610E1C" w:rsidRDefault="00610E1C" w:rsidP="00F570CB">
      <w:pPr>
        <w:spacing w:after="0" w:line="240" w:lineRule="auto"/>
        <w:ind w:right="113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610E1C" w:rsidRPr="00610E1C" w:rsidRDefault="00610E1C" w:rsidP="00610E1C">
      <w:pPr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sz w:val="24"/>
          <w:szCs w:val="24"/>
          <w:lang w:val="ru-RU"/>
        </w:rPr>
      </w:pPr>
      <w:r w:rsidRPr="00610E1C">
        <w:rPr>
          <w:rFonts w:ascii="Times New Roman" w:eastAsia="Batang" w:hAnsi="Times New Roman" w:cs="Times New Roman"/>
          <w:b/>
          <w:i/>
          <w:sz w:val="24"/>
          <w:szCs w:val="24"/>
          <w:lang w:val="ru-RU"/>
        </w:rPr>
        <w:t xml:space="preserve">!!! Забележка: </w:t>
      </w:r>
      <w:r w:rsidRPr="00610E1C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Възложителят има право да предлага, проверява и коригира текстовото съдържание и дизайна на </w:t>
      </w:r>
      <w:r w:rsidRPr="00610E1C">
        <w:rPr>
          <w:rFonts w:ascii="Times New Roman" w:eastAsia="Batang" w:hAnsi="Times New Roman" w:cs="Times New Roman"/>
          <w:sz w:val="24"/>
          <w:szCs w:val="24"/>
        </w:rPr>
        <w:t>стикерите</w:t>
      </w:r>
      <w:r w:rsidRPr="00610E1C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по време на тяхното </w:t>
      </w:r>
      <w:r w:rsidRPr="00610E1C">
        <w:rPr>
          <w:rFonts w:ascii="Times New Roman" w:eastAsia="Batang" w:hAnsi="Times New Roman" w:cs="Times New Roman"/>
          <w:sz w:val="24"/>
          <w:szCs w:val="24"/>
        </w:rPr>
        <w:t>и</w:t>
      </w:r>
      <w:r w:rsidRPr="00610E1C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зработване до окончателното им приемане. </w:t>
      </w:r>
    </w:p>
    <w:p w:rsidR="00610E1C" w:rsidRDefault="00610E1C" w:rsidP="00610E1C">
      <w:pPr>
        <w:jc w:val="both"/>
        <w:rPr>
          <w:lang w:val="en-US"/>
        </w:rPr>
      </w:pPr>
    </w:p>
    <w:p w:rsidR="00744095" w:rsidRDefault="00744095" w:rsidP="00744095">
      <w:pPr>
        <w:spacing w:after="0" w:line="240" w:lineRule="auto"/>
        <w:ind w:left="-142"/>
        <w:contextualSpacing/>
        <w:rPr>
          <w:rFonts w:ascii="Times New Roman" w:eastAsia="Batang" w:hAnsi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ascii="Times New Roman" w:eastAsia="Batang" w:hAnsi="Times New Roman" w:cs="Times New Roman"/>
          <w:b/>
          <w:color w:val="000000"/>
          <w:sz w:val="24"/>
          <w:szCs w:val="24"/>
          <w:lang w:val="en-US" w:eastAsia="bg-BG"/>
        </w:rPr>
        <w:t xml:space="preserve">3. </w:t>
      </w:r>
      <w:r w:rsidRPr="00744095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ПЕРИОД И МЯСТО НА ИЗПЪЛНЕНИЕ НА ПОРЪЧКАТА</w:t>
      </w:r>
    </w:p>
    <w:p w:rsidR="00744095" w:rsidRPr="00744095" w:rsidRDefault="00744095" w:rsidP="00744095">
      <w:pPr>
        <w:spacing w:after="0" w:line="240" w:lineRule="auto"/>
        <w:ind w:left="-142"/>
        <w:contextualSpacing/>
        <w:rPr>
          <w:rFonts w:ascii="Times New Roman" w:eastAsia="Batang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F570CB" w:rsidRPr="000B222D" w:rsidRDefault="00744095" w:rsidP="00744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4095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Изпълнението на поръчката стартира от датата на подписване на договора с Изпълнителя, като срокът не може да превишава</w:t>
      </w:r>
      <w:r w:rsidRPr="0074409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74409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60 календар</w:t>
      </w:r>
      <w:r w:rsidR="000B22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ни дни</w:t>
      </w:r>
      <w:r w:rsidR="000B222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, </w:t>
      </w:r>
      <w:r w:rsidR="000B22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включващ и брандиране на съдовете.</w:t>
      </w:r>
    </w:p>
    <w:p w:rsidR="00744095" w:rsidRPr="00744095" w:rsidRDefault="00744095" w:rsidP="00744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40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40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Място на изпълнение: сградата на ОП </w:t>
      </w:r>
      <w:r w:rsidRPr="0074409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«Благоустрояване» – гр. Габрово, бул. «Трети март» № 53</w:t>
      </w:r>
      <w:r w:rsidRPr="0074409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44095" w:rsidRPr="00744095" w:rsidRDefault="00744095" w:rsidP="00744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409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Съдове за разделно събиране на отпадъци, ще се приемат във окомплектован вид и в готовност за експлоатация.</w:t>
      </w:r>
    </w:p>
    <w:p w:rsidR="00744095" w:rsidRDefault="00744095" w:rsidP="00744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570CB" w:rsidRPr="00744095" w:rsidRDefault="00F570CB" w:rsidP="00744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4095" w:rsidRDefault="00744095" w:rsidP="0074409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4. </w:t>
      </w:r>
      <w:r w:rsidRPr="007440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ГАРАНЦИОНЕН СРОК</w:t>
      </w:r>
    </w:p>
    <w:p w:rsidR="00744095" w:rsidRPr="00744095" w:rsidRDefault="00744095" w:rsidP="0074409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744095" w:rsidRPr="00F570CB" w:rsidRDefault="00744095" w:rsidP="00F570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4095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Pr="0074409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аранционен срок </w:t>
      </w:r>
      <w:r w:rsidR="001D6E27">
        <w:rPr>
          <w:rFonts w:ascii="Times New Roman" w:eastAsia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Pr="0074409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не </w:t>
      </w:r>
      <w:r w:rsidRPr="007440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– кратък от </w:t>
      </w:r>
      <w:r w:rsidRPr="007440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12 </w:t>
      </w:r>
      <w:r w:rsidRPr="007440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(дванадесет) месеца и не по-дълъг от </w:t>
      </w:r>
      <w:r w:rsidRPr="007440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36</w:t>
      </w:r>
      <w:r w:rsidRPr="007440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44095">
        <w:rPr>
          <w:rFonts w:ascii="Times New Roman" w:eastAsia="Calibri" w:hAnsi="Times New Roman" w:cs="Times New Roman"/>
          <w:sz w:val="24"/>
          <w:szCs w:val="24"/>
          <w:lang w:eastAsia="bg-BG" w:bidi="bg-BG"/>
        </w:rPr>
        <w:t xml:space="preserve">(тридесет и шест) </w:t>
      </w:r>
      <w:r w:rsidRPr="00744095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месеца.</w:t>
      </w:r>
    </w:p>
    <w:p w:rsidR="00744095" w:rsidRDefault="00F570CB" w:rsidP="00744095">
      <w:pPr>
        <w:spacing w:before="100" w:beforeAutospacing="1" w:after="100" w:afterAutospacing="1" w:line="278" w:lineRule="atLeast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B22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0B222D" w:rsidRPr="000B22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44095" w:rsidRPr="007440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предаването на съдовете за разделно събиране на отпадъци, избраният за изпълнител участник, ще предостави </w:t>
      </w:r>
      <w:r w:rsidR="00744095" w:rsidRPr="0074409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указания за експлоатация и безопасност на български език, сертификати/декларации за съответствие и/или протоколи от лабораторни изследвания за качество, доказващи съответствието на предлаганите от него съдове за разделно събиране на отпадъци с изискванията на Възложителя.</w:t>
      </w:r>
    </w:p>
    <w:p w:rsidR="00F570CB" w:rsidRPr="00744095" w:rsidRDefault="00F570CB" w:rsidP="00744095">
      <w:pPr>
        <w:spacing w:before="100" w:beforeAutospacing="1" w:after="100" w:afterAutospacing="1" w:line="278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4095" w:rsidRPr="00F570CB" w:rsidRDefault="00744095" w:rsidP="000B222D">
      <w:pPr>
        <w:spacing w:before="100" w:beforeAutospacing="1" w:after="100" w:afterAutospacing="1" w:line="278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4095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744095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7440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4095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Възложителят си запазва правото, ако при приемането на доставката има неотговарящи параметри от Предложението за изпълнение на участника и/или не се предоставят необходимите документи по т.</w:t>
      </w:r>
      <w:r w:rsidR="000B22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5</w:t>
      </w:r>
      <w:r w:rsidRPr="007440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не подпише приемо-предавателен протокол и да не приеме доставката.</w:t>
      </w:r>
    </w:p>
    <w:sectPr w:rsidR="00744095" w:rsidRPr="00F57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58B8"/>
    <w:multiLevelType w:val="hybridMultilevel"/>
    <w:tmpl w:val="DBBC61F0"/>
    <w:lvl w:ilvl="0" w:tplc="A9C45980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E380841"/>
    <w:multiLevelType w:val="hybridMultilevel"/>
    <w:tmpl w:val="B6C05D4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27665"/>
    <w:multiLevelType w:val="hybridMultilevel"/>
    <w:tmpl w:val="829E7C2E"/>
    <w:lvl w:ilvl="0" w:tplc="C05C08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5C93304A"/>
    <w:multiLevelType w:val="multilevel"/>
    <w:tmpl w:val="214E325E"/>
    <w:lvl w:ilvl="0">
      <w:start w:val="2"/>
      <w:numFmt w:val="decimal"/>
      <w:lvlText w:val="%1."/>
      <w:lvlJc w:val="left"/>
      <w:pPr>
        <w:ind w:left="21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78" w:hanging="360"/>
      </w:pPr>
    </w:lvl>
    <w:lvl w:ilvl="2">
      <w:start w:val="1"/>
      <w:numFmt w:val="decimal"/>
      <w:isLgl/>
      <w:lvlText w:val="%1.%2.%3."/>
      <w:lvlJc w:val="left"/>
      <w:pPr>
        <w:ind w:left="1298" w:hanging="720"/>
      </w:pPr>
    </w:lvl>
    <w:lvl w:ilvl="3">
      <w:start w:val="1"/>
      <w:numFmt w:val="decimal"/>
      <w:isLgl/>
      <w:lvlText w:val="%1.%2.%3.%4."/>
      <w:lvlJc w:val="left"/>
      <w:pPr>
        <w:ind w:left="1658" w:hanging="720"/>
      </w:pPr>
    </w:lvl>
    <w:lvl w:ilvl="4">
      <w:start w:val="1"/>
      <w:numFmt w:val="decimal"/>
      <w:isLgl/>
      <w:lvlText w:val="%1.%2.%3.%4.%5."/>
      <w:lvlJc w:val="left"/>
      <w:pPr>
        <w:ind w:left="2378" w:hanging="1080"/>
      </w:pPr>
    </w:lvl>
    <w:lvl w:ilvl="5">
      <w:start w:val="1"/>
      <w:numFmt w:val="decimal"/>
      <w:isLgl/>
      <w:lvlText w:val="%1.%2.%3.%4.%5.%6."/>
      <w:lvlJc w:val="left"/>
      <w:pPr>
        <w:ind w:left="2738" w:hanging="1080"/>
      </w:pPr>
    </w:lvl>
    <w:lvl w:ilvl="6">
      <w:start w:val="1"/>
      <w:numFmt w:val="decimal"/>
      <w:isLgl/>
      <w:lvlText w:val="%1.%2.%3.%4.%5.%6.%7."/>
      <w:lvlJc w:val="left"/>
      <w:pPr>
        <w:ind w:left="3458" w:hanging="1440"/>
      </w:pPr>
    </w:lvl>
    <w:lvl w:ilvl="7">
      <w:start w:val="1"/>
      <w:numFmt w:val="decimal"/>
      <w:isLgl/>
      <w:lvlText w:val="%1.%2.%3.%4.%5.%6.%7.%8."/>
      <w:lvlJc w:val="left"/>
      <w:pPr>
        <w:ind w:left="3818" w:hanging="1440"/>
      </w:pPr>
    </w:lvl>
    <w:lvl w:ilvl="8">
      <w:start w:val="1"/>
      <w:numFmt w:val="decimal"/>
      <w:isLgl/>
      <w:lvlText w:val="%1.%2.%3.%4.%5.%6.%7.%8.%9."/>
      <w:lvlJc w:val="left"/>
      <w:pPr>
        <w:ind w:left="4538" w:hanging="1800"/>
      </w:pPr>
    </w:lvl>
  </w:abstractNum>
  <w:abstractNum w:abstractNumId="4">
    <w:nsid w:val="5C9929BE"/>
    <w:multiLevelType w:val="hybridMultilevel"/>
    <w:tmpl w:val="3482EA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8DC5D6C"/>
    <w:multiLevelType w:val="hybridMultilevel"/>
    <w:tmpl w:val="A51002E8"/>
    <w:lvl w:ilvl="0" w:tplc="A9C459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747"/>
    <w:rsid w:val="000B222D"/>
    <w:rsid w:val="00166CA9"/>
    <w:rsid w:val="001D6E27"/>
    <w:rsid w:val="00366E9B"/>
    <w:rsid w:val="00610E1C"/>
    <w:rsid w:val="00744095"/>
    <w:rsid w:val="009F2747"/>
    <w:rsid w:val="00BC103A"/>
    <w:rsid w:val="00F570CB"/>
    <w:rsid w:val="00F9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E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5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14</cp:revision>
  <cp:lastPrinted>2019-05-09T10:43:00Z</cp:lastPrinted>
  <dcterms:created xsi:type="dcterms:W3CDTF">2019-04-22T11:57:00Z</dcterms:created>
  <dcterms:modified xsi:type="dcterms:W3CDTF">2019-05-09T10:44:00Z</dcterms:modified>
</cp:coreProperties>
</file>